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3F61" w14:textId="77777777" w:rsidR="00E95D7B" w:rsidRPr="00E95D7B" w:rsidRDefault="00E95D7B" w:rsidP="00AC0456">
      <w:pPr>
        <w:rPr>
          <w:rFonts w:cstheme="minorHAnsi"/>
          <w:sz w:val="40"/>
          <w:szCs w:val="40"/>
        </w:rPr>
      </w:pPr>
      <w:r w:rsidRPr="00E95D7B">
        <w:rPr>
          <w:rFonts w:cstheme="minorHAnsi"/>
          <w:b/>
          <w:noProof/>
          <w:sz w:val="40"/>
          <w:szCs w:val="40"/>
        </w:rPr>
        <w:drawing>
          <wp:anchor distT="0" distB="0" distL="114300" distR="114300" simplePos="0" relativeHeight="251658240" behindDoc="0" locked="0" layoutInCell="1" allowOverlap="1" wp14:anchorId="7621DD07" wp14:editId="0C295201">
            <wp:simplePos x="914400" y="914400"/>
            <wp:positionH relativeFrom="margin">
              <wp:align>left</wp:align>
            </wp:positionH>
            <wp:positionV relativeFrom="margin">
              <wp:align>top</wp:align>
            </wp:positionV>
            <wp:extent cx="1885950" cy="2639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aolo, Shar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2639695"/>
                    </a:xfrm>
                    <a:prstGeom prst="rect">
                      <a:avLst/>
                    </a:prstGeom>
                  </pic:spPr>
                </pic:pic>
              </a:graphicData>
            </a:graphic>
          </wp:anchor>
        </w:drawing>
      </w:r>
      <w:r w:rsidRPr="00E95D7B">
        <w:rPr>
          <w:rFonts w:ascii="Times New Roman" w:hAnsi="Times New Roman" w:cs="Times New Roman"/>
          <w:b/>
          <w:sz w:val="40"/>
          <w:szCs w:val="40"/>
        </w:rPr>
        <w:t>Sharon F. DiPaolo, Esquire</w:t>
      </w:r>
    </w:p>
    <w:p w14:paraId="0057208B" w14:textId="190B8A37" w:rsidR="00E95D7B" w:rsidRPr="00E95D7B" w:rsidRDefault="00E95D7B" w:rsidP="00E95D7B">
      <w:pPr>
        <w:spacing w:after="0"/>
        <w:rPr>
          <w:rFonts w:ascii="Times New Roman" w:hAnsi="Times New Roman" w:cs="Times New Roman"/>
          <w:sz w:val="28"/>
          <w:szCs w:val="28"/>
        </w:rPr>
      </w:pPr>
      <w:r w:rsidRPr="00E95D7B">
        <w:rPr>
          <w:rFonts w:ascii="Times New Roman" w:hAnsi="Times New Roman" w:cs="Times New Roman"/>
          <w:sz w:val="28"/>
          <w:szCs w:val="28"/>
        </w:rPr>
        <w:t>Siegel Jennings Co., L.P.A.</w:t>
      </w:r>
    </w:p>
    <w:p w14:paraId="29881FBB" w14:textId="77777777" w:rsidR="00E95D7B" w:rsidRPr="00E95D7B" w:rsidRDefault="00BD5541" w:rsidP="00E95D7B">
      <w:pPr>
        <w:spacing w:after="0"/>
        <w:rPr>
          <w:rFonts w:ascii="Times New Roman" w:hAnsi="Times New Roman" w:cs="Times New Roman"/>
          <w:sz w:val="28"/>
          <w:szCs w:val="28"/>
        </w:rPr>
      </w:pPr>
      <w:r>
        <w:rPr>
          <w:rFonts w:ascii="Times New Roman" w:hAnsi="Times New Roman" w:cs="Times New Roman"/>
          <w:sz w:val="28"/>
          <w:szCs w:val="28"/>
        </w:rPr>
        <w:t>430 Freeport Road</w:t>
      </w:r>
    </w:p>
    <w:p w14:paraId="66361B5B" w14:textId="77777777" w:rsidR="00E95D7B" w:rsidRPr="00E95D7B" w:rsidRDefault="00AB4296" w:rsidP="00E95D7B">
      <w:pPr>
        <w:spacing w:after="0"/>
        <w:rPr>
          <w:rFonts w:ascii="Times New Roman" w:hAnsi="Times New Roman" w:cs="Times New Roman"/>
          <w:sz w:val="28"/>
          <w:szCs w:val="28"/>
        </w:rPr>
      </w:pPr>
      <w:r>
        <w:rPr>
          <w:rFonts w:ascii="Times New Roman" w:hAnsi="Times New Roman" w:cs="Times New Roman"/>
          <w:sz w:val="28"/>
          <w:szCs w:val="28"/>
        </w:rPr>
        <w:t>Pittsburgh,</w:t>
      </w:r>
      <w:r w:rsidR="00BD5541">
        <w:rPr>
          <w:rFonts w:ascii="Times New Roman" w:hAnsi="Times New Roman" w:cs="Times New Roman"/>
          <w:sz w:val="28"/>
          <w:szCs w:val="28"/>
        </w:rPr>
        <w:t xml:space="preserve"> PA 15238</w:t>
      </w:r>
    </w:p>
    <w:p w14:paraId="44C452CB" w14:textId="77777777" w:rsidR="00E95D7B" w:rsidRPr="00E95D7B" w:rsidRDefault="00E95D7B" w:rsidP="00E95D7B">
      <w:pPr>
        <w:spacing w:after="0"/>
        <w:rPr>
          <w:rFonts w:ascii="Times New Roman" w:hAnsi="Times New Roman" w:cs="Times New Roman"/>
          <w:sz w:val="28"/>
          <w:szCs w:val="28"/>
        </w:rPr>
      </w:pPr>
      <w:r w:rsidRPr="00E95D7B">
        <w:rPr>
          <w:rFonts w:ascii="Times New Roman" w:hAnsi="Times New Roman" w:cs="Times New Roman"/>
          <w:sz w:val="28"/>
          <w:szCs w:val="28"/>
        </w:rPr>
        <w:t>(412) 486-2848</w:t>
      </w:r>
    </w:p>
    <w:p w14:paraId="3AA8FC54" w14:textId="77777777" w:rsidR="00E95D7B" w:rsidRDefault="00516923" w:rsidP="00E95D7B">
      <w:pPr>
        <w:spacing w:after="0"/>
        <w:rPr>
          <w:rFonts w:ascii="Times New Roman" w:hAnsi="Times New Roman" w:cs="Times New Roman"/>
          <w:sz w:val="28"/>
          <w:szCs w:val="28"/>
        </w:rPr>
      </w:pPr>
      <w:hyperlink r:id="rId7" w:history="1">
        <w:r w:rsidR="00EE507C" w:rsidRPr="003D3ABD">
          <w:rPr>
            <w:rStyle w:val="Hyperlink"/>
            <w:rFonts w:ascii="Times New Roman" w:hAnsi="Times New Roman" w:cs="Times New Roman"/>
            <w:sz w:val="28"/>
            <w:szCs w:val="28"/>
          </w:rPr>
          <w:t>sdipaolo@siegeltax.com</w:t>
        </w:r>
      </w:hyperlink>
    </w:p>
    <w:p w14:paraId="7FE50066" w14:textId="77777777" w:rsidR="00EE507C" w:rsidRPr="00E95D7B" w:rsidRDefault="00EE507C" w:rsidP="00E95D7B">
      <w:pPr>
        <w:spacing w:after="0"/>
        <w:rPr>
          <w:rFonts w:ascii="Times New Roman" w:hAnsi="Times New Roman" w:cs="Times New Roman"/>
          <w:sz w:val="28"/>
          <w:szCs w:val="28"/>
        </w:rPr>
      </w:pPr>
      <w:r>
        <w:rPr>
          <w:rFonts w:ascii="Times New Roman" w:hAnsi="Times New Roman" w:cs="Times New Roman"/>
          <w:sz w:val="28"/>
          <w:szCs w:val="28"/>
        </w:rPr>
        <w:t>www.siegeltax.com</w:t>
      </w:r>
    </w:p>
    <w:p w14:paraId="0F4D39C0" w14:textId="77777777" w:rsidR="008C4C93" w:rsidRDefault="008C4C93" w:rsidP="003511E1">
      <w:pPr>
        <w:spacing w:after="0" w:line="240" w:lineRule="auto"/>
        <w:rPr>
          <w:rFonts w:ascii="Times New Roman" w:eastAsia="Times New Roman" w:hAnsi="Times New Roman" w:cs="Times New Roman"/>
          <w:sz w:val="24"/>
          <w:szCs w:val="24"/>
        </w:rPr>
      </w:pPr>
    </w:p>
    <w:p w14:paraId="20AD356C" w14:textId="3103E174" w:rsidR="003511E1" w:rsidRPr="008C4C93" w:rsidRDefault="003511E1" w:rsidP="003511E1">
      <w:pPr>
        <w:spacing w:after="0" w:line="240" w:lineRule="auto"/>
        <w:rPr>
          <w:rFonts w:ascii="Times New Roman" w:eastAsia="Times New Roman" w:hAnsi="Times New Roman" w:cs="Times New Roman"/>
          <w:sz w:val="24"/>
          <w:szCs w:val="24"/>
        </w:rPr>
      </w:pPr>
      <w:r w:rsidRPr="008C4C93">
        <w:rPr>
          <w:rFonts w:ascii="Times New Roman" w:eastAsia="Times New Roman" w:hAnsi="Times New Roman" w:cs="Times New Roman"/>
          <w:sz w:val="24"/>
          <w:szCs w:val="24"/>
        </w:rPr>
        <w:t xml:space="preserve">Sharon F. DiPaolo is a partner in the property tax law firm of Siegel Jennings, Co., </w:t>
      </w:r>
      <w:r w:rsidR="004A62B0">
        <w:rPr>
          <w:rFonts w:ascii="Times New Roman" w:eastAsia="Times New Roman" w:hAnsi="Times New Roman" w:cs="Times New Roman"/>
          <w:sz w:val="24"/>
          <w:szCs w:val="24"/>
        </w:rPr>
        <w:t xml:space="preserve">L.P.A. </w:t>
      </w:r>
      <w:r w:rsidRPr="008C4C93">
        <w:rPr>
          <w:rFonts w:ascii="Times New Roman" w:eastAsia="Times New Roman" w:hAnsi="Times New Roman" w:cs="Times New Roman"/>
          <w:sz w:val="24"/>
          <w:szCs w:val="24"/>
        </w:rPr>
        <w:t xml:space="preserve">where </w:t>
      </w:r>
      <w:r w:rsidR="0047433B" w:rsidRPr="008C4C93">
        <w:rPr>
          <w:rFonts w:ascii="Times New Roman" w:eastAsia="Times New Roman" w:hAnsi="Times New Roman" w:cs="Times New Roman"/>
          <w:sz w:val="24"/>
          <w:szCs w:val="24"/>
        </w:rPr>
        <w:t xml:space="preserve">she </w:t>
      </w:r>
      <w:r w:rsidR="00500B02" w:rsidRPr="008C4C93">
        <w:rPr>
          <w:rFonts w:ascii="Times New Roman" w:eastAsia="Times New Roman" w:hAnsi="Times New Roman" w:cs="Times New Roman"/>
          <w:sz w:val="24"/>
          <w:szCs w:val="24"/>
        </w:rPr>
        <w:t xml:space="preserve">is a member of </w:t>
      </w:r>
      <w:r w:rsidR="00AB4296" w:rsidRPr="008C4C93">
        <w:rPr>
          <w:rFonts w:ascii="Times New Roman" w:eastAsia="Times New Roman" w:hAnsi="Times New Roman" w:cs="Times New Roman"/>
          <w:sz w:val="24"/>
          <w:szCs w:val="24"/>
        </w:rPr>
        <w:t xml:space="preserve">the </w:t>
      </w:r>
      <w:r w:rsidR="00B7148B">
        <w:rPr>
          <w:rFonts w:ascii="Times New Roman" w:eastAsia="Times New Roman" w:hAnsi="Times New Roman" w:cs="Times New Roman"/>
          <w:sz w:val="24"/>
          <w:szCs w:val="24"/>
        </w:rPr>
        <w:t>Leadership Team</w:t>
      </w:r>
      <w:r w:rsidR="00AB4296" w:rsidRPr="008C4C93">
        <w:rPr>
          <w:rFonts w:ascii="Times New Roman" w:eastAsia="Times New Roman" w:hAnsi="Times New Roman" w:cs="Times New Roman"/>
          <w:sz w:val="24"/>
          <w:szCs w:val="24"/>
        </w:rPr>
        <w:t xml:space="preserve"> and </w:t>
      </w:r>
      <w:r w:rsidRPr="008C4C93">
        <w:rPr>
          <w:rFonts w:ascii="Times New Roman" w:eastAsia="Times New Roman" w:hAnsi="Times New Roman" w:cs="Times New Roman"/>
          <w:sz w:val="24"/>
          <w:szCs w:val="24"/>
        </w:rPr>
        <w:t xml:space="preserve">manages the firm’s Pennsylvania practice. </w:t>
      </w:r>
      <w:r w:rsidR="008256C5">
        <w:rPr>
          <w:rFonts w:ascii="Times New Roman" w:eastAsia="Times New Roman" w:hAnsi="Times New Roman" w:cs="Times New Roman"/>
          <w:sz w:val="24"/>
          <w:szCs w:val="24"/>
        </w:rPr>
        <w:t>Sharon</w:t>
      </w:r>
      <w:r w:rsidRPr="008C4C93">
        <w:rPr>
          <w:rFonts w:ascii="Times New Roman" w:eastAsia="Times New Roman" w:hAnsi="Times New Roman" w:cs="Times New Roman"/>
          <w:sz w:val="24"/>
          <w:szCs w:val="24"/>
        </w:rPr>
        <w:t xml:space="preserve"> concentrates her </w:t>
      </w:r>
      <w:r w:rsidR="00C53F60">
        <w:rPr>
          <w:rFonts w:ascii="Times New Roman" w:eastAsia="Times New Roman" w:hAnsi="Times New Roman" w:cs="Times New Roman"/>
          <w:sz w:val="24"/>
          <w:szCs w:val="24"/>
        </w:rPr>
        <w:t xml:space="preserve">law </w:t>
      </w:r>
      <w:r w:rsidRPr="008C4C93">
        <w:rPr>
          <w:rFonts w:ascii="Times New Roman" w:eastAsia="Times New Roman" w:hAnsi="Times New Roman" w:cs="Times New Roman"/>
          <w:sz w:val="24"/>
          <w:szCs w:val="24"/>
        </w:rPr>
        <w:t xml:space="preserve">practice </w:t>
      </w:r>
      <w:r w:rsidR="00AB4296" w:rsidRPr="008C4C93">
        <w:rPr>
          <w:rFonts w:ascii="Times New Roman" w:eastAsia="Times New Roman" w:hAnsi="Times New Roman" w:cs="Times New Roman"/>
          <w:sz w:val="24"/>
          <w:szCs w:val="24"/>
        </w:rPr>
        <w:t xml:space="preserve">exclusively </w:t>
      </w:r>
      <w:r w:rsidR="00C53F60">
        <w:rPr>
          <w:rFonts w:ascii="Times New Roman" w:eastAsia="Times New Roman" w:hAnsi="Times New Roman" w:cs="Times New Roman"/>
          <w:sz w:val="24"/>
          <w:szCs w:val="24"/>
        </w:rPr>
        <w:t>in property tax</w:t>
      </w:r>
      <w:r w:rsidRPr="008C4C93">
        <w:rPr>
          <w:rFonts w:ascii="Times New Roman" w:eastAsia="Times New Roman" w:hAnsi="Times New Roman" w:cs="Times New Roman"/>
          <w:sz w:val="24"/>
          <w:szCs w:val="24"/>
        </w:rPr>
        <w:t xml:space="preserve"> law</w:t>
      </w:r>
      <w:r w:rsidR="00C53F60">
        <w:rPr>
          <w:rFonts w:ascii="Times New Roman" w:eastAsia="Times New Roman" w:hAnsi="Times New Roman" w:cs="Times New Roman"/>
          <w:sz w:val="24"/>
          <w:szCs w:val="24"/>
        </w:rPr>
        <w:t xml:space="preserve"> representing commercial taxpayers</w:t>
      </w:r>
      <w:r w:rsidRPr="008C4C93">
        <w:rPr>
          <w:rFonts w:ascii="Times New Roman" w:eastAsia="Times New Roman" w:hAnsi="Times New Roman" w:cs="Times New Roman"/>
          <w:sz w:val="24"/>
          <w:szCs w:val="24"/>
        </w:rPr>
        <w:t xml:space="preserve">. She has handled thousands of assessment appeals at the administrative, trial court and appellate levels. She handles appeals for commercial property owners throughout Pennsylvania’s 67 counties, and also functions as national outside counsel for portfolio clients managing their appeals across the country. </w:t>
      </w:r>
      <w:r w:rsidR="008256C5">
        <w:rPr>
          <w:rFonts w:ascii="Times New Roman" w:eastAsia="Times New Roman" w:hAnsi="Times New Roman" w:cs="Times New Roman"/>
          <w:sz w:val="24"/>
          <w:szCs w:val="24"/>
        </w:rPr>
        <w:t>Sharon</w:t>
      </w:r>
      <w:r w:rsidR="00C53F60">
        <w:rPr>
          <w:rFonts w:ascii="Times New Roman" w:eastAsia="Times New Roman" w:hAnsi="Times New Roman" w:cs="Times New Roman"/>
          <w:sz w:val="24"/>
          <w:szCs w:val="24"/>
        </w:rPr>
        <w:t xml:space="preserve"> is on the planning committee for Siegel Jennings’ Annual Appraisal Summit where Siegel Jennings attorneys gather with some of the best appraisers in the county to discuss a specific appraisal topic; past summits have included hospitality valuation and senior housing valuation.</w:t>
      </w:r>
    </w:p>
    <w:p w14:paraId="1185C7DB" w14:textId="76768AD6" w:rsidR="008256C5" w:rsidRDefault="008256C5" w:rsidP="00351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Sharon is the </w:t>
      </w:r>
      <w:r w:rsidRPr="008C4C93">
        <w:rPr>
          <w:rFonts w:ascii="Times New Roman" w:eastAsia="Times New Roman" w:hAnsi="Times New Roman" w:cs="Times New Roman"/>
          <w:sz w:val="24"/>
          <w:szCs w:val="24"/>
        </w:rPr>
        <w:t xml:space="preserve">Western Pennsylvania representative </w:t>
      </w: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American Property Tax Counsel</w:t>
      </w:r>
      <w:r>
        <w:rPr>
          <w:rFonts w:ascii="Times New Roman" w:eastAsia="Times New Roman" w:hAnsi="Times New Roman" w:cs="Times New Roman"/>
          <w:sz w:val="24"/>
          <w:szCs w:val="24"/>
        </w:rPr>
        <w:t xml:space="preserve"> (“APTC”), a national organization of</w:t>
      </w:r>
      <w:r w:rsidR="00230368">
        <w:rPr>
          <w:rFonts w:ascii="Times New Roman" w:eastAsia="Times New Roman" w:hAnsi="Times New Roman" w:cs="Times New Roman"/>
          <w:sz w:val="24"/>
          <w:szCs w:val="24"/>
        </w:rPr>
        <w:t xml:space="preserve"> property tax attorneys of</w:t>
      </w:r>
      <w:r>
        <w:rPr>
          <w:rFonts w:ascii="Times New Roman" w:eastAsia="Times New Roman" w:hAnsi="Times New Roman" w:cs="Times New Roman"/>
          <w:sz w:val="24"/>
          <w:szCs w:val="24"/>
        </w:rPr>
        <w:t xml:space="preserve"> which Siegel Jennings is a founding member.  For</w:t>
      </w:r>
      <w:r w:rsidR="00230368">
        <w:rPr>
          <w:rFonts w:ascii="Times New Roman" w:eastAsia="Times New Roman" w:hAnsi="Times New Roman" w:cs="Times New Roman"/>
          <w:sz w:val="24"/>
          <w:szCs w:val="24"/>
        </w:rPr>
        <w:t xml:space="preserve"> over a decade </w:t>
      </w:r>
      <w:r>
        <w:rPr>
          <w:rFonts w:ascii="Times New Roman" w:eastAsia="Times New Roman" w:hAnsi="Times New Roman" w:cs="Times New Roman"/>
          <w:sz w:val="24"/>
          <w:szCs w:val="24"/>
        </w:rPr>
        <w:t>Sharon has been a member of the APTC’s planning committee for its signature event, the Annual Client National Conference</w:t>
      </w:r>
      <w:r w:rsidR="00516923">
        <w:rPr>
          <w:rFonts w:ascii="Times New Roman" w:eastAsia="Times New Roman" w:hAnsi="Times New Roman" w:cs="Times New Roman"/>
          <w:sz w:val="24"/>
          <w:szCs w:val="24"/>
        </w:rPr>
        <w:t xml:space="preserve">.  She </w:t>
      </w:r>
      <w:r w:rsidR="00230368">
        <w:rPr>
          <w:rFonts w:ascii="Times New Roman" w:eastAsia="Times New Roman" w:hAnsi="Times New Roman" w:cs="Times New Roman"/>
          <w:sz w:val="24"/>
          <w:szCs w:val="24"/>
        </w:rPr>
        <w:t>was the National Conference Chair for six years.</w:t>
      </w:r>
    </w:p>
    <w:p w14:paraId="1967D79E" w14:textId="51E9616D" w:rsidR="00284369" w:rsidRPr="00284369" w:rsidRDefault="00284369" w:rsidP="00284369">
      <w:pPr>
        <w:rPr>
          <w:rFonts w:ascii="Times New Roman" w:hAnsi="Times New Roman" w:cs="Times New Roman"/>
          <w:sz w:val="24"/>
          <w:szCs w:val="24"/>
        </w:rPr>
      </w:pPr>
      <w:r w:rsidRPr="00284369">
        <w:rPr>
          <w:rFonts w:ascii="Times New Roman" w:hAnsi="Times New Roman" w:cs="Times New Roman"/>
          <w:sz w:val="24"/>
          <w:szCs w:val="24"/>
        </w:rPr>
        <w:t xml:space="preserve">In 2021, </w:t>
      </w:r>
      <w:r w:rsidR="008256C5">
        <w:rPr>
          <w:rFonts w:ascii="Times New Roman" w:hAnsi="Times New Roman" w:cs="Times New Roman"/>
          <w:sz w:val="24"/>
          <w:szCs w:val="24"/>
        </w:rPr>
        <w:t>Sharon</w:t>
      </w:r>
      <w:r w:rsidRPr="00284369">
        <w:rPr>
          <w:rFonts w:ascii="Times New Roman" w:hAnsi="Times New Roman" w:cs="Times New Roman"/>
          <w:sz w:val="24"/>
          <w:szCs w:val="24"/>
        </w:rPr>
        <w:t xml:space="preserve"> was </w:t>
      </w:r>
      <w:r w:rsidRPr="00284369">
        <w:rPr>
          <w:rFonts w:ascii="Times New Roman" w:hAnsi="Times New Roman" w:cs="Times New Roman"/>
          <w:sz w:val="24"/>
          <w:szCs w:val="24"/>
        </w:rPr>
        <w:t>awarded the CRE® (Counselor of Real Estate) designation by The Counselors of Real Estate®, an international group of high-profile real estate professionals who provide expert advisory services to clients on complex real property and land-related matters.  Only 1,000 professionals in all disciplines of real estate hold the CRE credential in the United States and 20 additional countries.  Members of The Counselors of Real Estate, which was established in 1953, are commercial property professionals from leading real estate, financial, law, valuation, and business advisory firms, as well as real property experts in academia and government.</w:t>
      </w:r>
    </w:p>
    <w:p w14:paraId="529C5FEA" w14:textId="559F3C25" w:rsidR="00772FCD" w:rsidRPr="008C4C93" w:rsidRDefault="008256C5" w:rsidP="00AB2C0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Sharon</w:t>
      </w:r>
      <w:r w:rsidR="00B10DBA" w:rsidRPr="008C4C93">
        <w:rPr>
          <w:rFonts w:ascii="Times New Roman" w:hAnsi="Times New Roman" w:cs="Times New Roman"/>
          <w:sz w:val="24"/>
          <w:szCs w:val="24"/>
        </w:rPr>
        <w:t xml:space="preserve"> is a </w:t>
      </w:r>
      <w:r w:rsidR="008E2159" w:rsidRPr="008C4C93">
        <w:rPr>
          <w:rFonts w:ascii="Times New Roman" w:hAnsi="Times New Roman" w:cs="Times New Roman"/>
          <w:sz w:val="24"/>
          <w:szCs w:val="24"/>
        </w:rPr>
        <w:t>frequent speaker on real estate assessment</w:t>
      </w:r>
      <w:r w:rsidR="003D3FBC" w:rsidRPr="008C4C93">
        <w:rPr>
          <w:rFonts w:ascii="Times New Roman" w:hAnsi="Times New Roman" w:cs="Times New Roman"/>
          <w:sz w:val="24"/>
          <w:szCs w:val="24"/>
        </w:rPr>
        <w:t xml:space="preserve"> issues</w:t>
      </w:r>
      <w:r w:rsidR="000714F8" w:rsidRPr="008C4C93">
        <w:rPr>
          <w:rFonts w:ascii="Times New Roman" w:hAnsi="Times New Roman" w:cs="Times New Roman"/>
          <w:sz w:val="24"/>
          <w:szCs w:val="24"/>
        </w:rPr>
        <w:t xml:space="preserve">. </w:t>
      </w:r>
      <w:r w:rsidR="008C4C93">
        <w:rPr>
          <w:rFonts w:ascii="Times New Roman" w:hAnsi="Times New Roman" w:cs="Times New Roman"/>
          <w:sz w:val="24"/>
          <w:szCs w:val="24"/>
        </w:rPr>
        <w:t>Speaking</w:t>
      </w:r>
      <w:r w:rsidR="005B6119" w:rsidRPr="008C4C93">
        <w:rPr>
          <w:rFonts w:ascii="Times New Roman" w:hAnsi="Times New Roman" w:cs="Times New Roman"/>
          <w:sz w:val="24"/>
          <w:szCs w:val="24"/>
        </w:rPr>
        <w:t xml:space="preserve"> </w:t>
      </w:r>
      <w:r w:rsidR="00D80889" w:rsidRPr="008C4C93">
        <w:rPr>
          <w:rFonts w:ascii="Times New Roman" w:hAnsi="Times New Roman" w:cs="Times New Roman"/>
          <w:sz w:val="24"/>
          <w:szCs w:val="24"/>
        </w:rPr>
        <w:t>engagements include:</w:t>
      </w:r>
    </w:p>
    <w:p w14:paraId="0CA517CC" w14:textId="1752591C" w:rsidR="004B2C7D" w:rsidRPr="005F4C0D" w:rsidRDefault="004B2C7D" w:rsidP="004B2C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2C0F">
        <w:rPr>
          <w:rFonts w:ascii="Times New Roman" w:eastAsia="Times New Roman" w:hAnsi="Times New Roman" w:cs="Times New Roman"/>
          <w:i/>
          <w:sz w:val="24"/>
          <w:szCs w:val="24"/>
        </w:rPr>
        <w:t xml:space="preserve">Upcoming </w:t>
      </w:r>
      <w:r>
        <w:rPr>
          <w:rFonts w:ascii="Times New Roman" w:eastAsia="Times New Roman" w:hAnsi="Times New Roman" w:cs="Times New Roman"/>
          <w:i/>
          <w:sz w:val="24"/>
          <w:szCs w:val="24"/>
        </w:rPr>
        <w:t xml:space="preserve">dated to be rescheduled from </w:t>
      </w:r>
      <w:r w:rsidRPr="00AB2C0F">
        <w:rPr>
          <w:rFonts w:ascii="Times New Roman" w:eastAsia="Times New Roman" w:hAnsi="Times New Roman" w:cs="Times New Roman"/>
          <w:i/>
          <w:sz w:val="24"/>
          <w:szCs w:val="24"/>
        </w:rPr>
        <w:t>April 24, 2020</w:t>
      </w:r>
      <w:r>
        <w:rPr>
          <w:rFonts w:ascii="Times New Roman" w:eastAsia="Times New Roman" w:hAnsi="Times New Roman" w:cs="Times New Roman"/>
          <w:sz w:val="24"/>
          <w:szCs w:val="24"/>
        </w:rPr>
        <w:t xml:space="preserve">, </w:t>
      </w:r>
      <w:r w:rsidRPr="008C4C93">
        <w:rPr>
          <w:rFonts w:ascii="Times New Roman" w:hAnsi="Times New Roman" w:cs="Times New Roman"/>
          <w:sz w:val="24"/>
          <w:szCs w:val="24"/>
        </w:rPr>
        <w:t>Assessors’ Association of PA, Northwestern Chapter</w:t>
      </w:r>
      <w:r>
        <w:rPr>
          <w:rFonts w:ascii="Times New Roman" w:hAnsi="Times New Roman" w:cs="Times New Roman"/>
          <w:sz w:val="24"/>
          <w:szCs w:val="24"/>
        </w:rPr>
        <w:t>, “Assessment Litigation,” Clarion, PA</w:t>
      </w:r>
    </w:p>
    <w:p w14:paraId="16885720" w14:textId="649BEEF4" w:rsidR="00B7148B" w:rsidRDefault="00B7148B"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2020, “PA Assessment Law Update”, Allegheny County Bar Association, Real Property Section</w:t>
      </w:r>
    </w:p>
    <w:p w14:paraId="30CD6E0A" w14:textId="7D79C949" w:rsidR="00B7148B" w:rsidRDefault="00B7148B" w:rsidP="00B7148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22, 2020, “Valley Forge and its Progeny”, Pennsylvania Bar Institute</w:t>
      </w:r>
    </w:p>
    <w:p w14:paraId="2C2A67FD" w14:textId="3AA33933" w:rsidR="00B7148B" w:rsidRPr="00B7148B" w:rsidRDefault="00B7148B"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21, 2020, “National Assessment Law Update”, National Conference of the American Property Tax Counsel, Organizer, Moderator and Panelist</w:t>
      </w:r>
    </w:p>
    <w:p w14:paraId="4BE12579" w14:textId="77777777" w:rsidR="005F4C0D" w:rsidRPr="005F4C0D" w:rsidRDefault="005F4C0D" w:rsidP="005F4C0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 2020, “</w:t>
      </w:r>
      <w:r w:rsidRPr="005F4C0D">
        <w:rPr>
          <w:rFonts w:ascii="Times New Roman" w:eastAsia="Times New Roman" w:hAnsi="Times New Roman" w:cs="Times New Roman"/>
          <w:sz w:val="24"/>
          <w:szCs w:val="24"/>
        </w:rPr>
        <w:t>Property Ta</w:t>
      </w:r>
      <w:r>
        <w:rPr>
          <w:rFonts w:ascii="Times New Roman" w:eastAsia="Times New Roman" w:hAnsi="Times New Roman" w:cs="Times New Roman"/>
          <w:sz w:val="24"/>
          <w:szCs w:val="24"/>
        </w:rPr>
        <w:t>x Relief and Impact of COVID 19”, Webinar for the Pennsylvania Hospitality and Lodging Association</w:t>
      </w:r>
    </w:p>
    <w:p w14:paraId="17676FB9" w14:textId="7811A9B7" w:rsidR="00AB2C0F" w:rsidRDefault="00AB2C0F"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October 16-18, 20</w:t>
      </w:r>
      <w:r w:rsidR="00B7148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National Conference Chair, </w:t>
      </w:r>
      <w:r w:rsidRPr="008C4C93">
        <w:rPr>
          <w:rFonts w:ascii="Times New Roman" w:eastAsia="Times New Roman" w:hAnsi="Times New Roman" w:cs="Times New Roman"/>
          <w:sz w:val="24"/>
          <w:szCs w:val="24"/>
        </w:rPr>
        <w:t>American Property Tax Counsel’s 25</w:t>
      </w:r>
      <w:r w:rsidRPr="008C4C93">
        <w:rPr>
          <w:rFonts w:ascii="Times New Roman" w:eastAsia="Times New Roman" w:hAnsi="Times New Roman" w:cs="Times New Roman"/>
          <w:sz w:val="24"/>
          <w:szCs w:val="24"/>
          <w:vertAlign w:val="superscript"/>
        </w:rPr>
        <w:t>th</w:t>
      </w:r>
      <w:r w:rsidRPr="008C4C93">
        <w:rPr>
          <w:rFonts w:ascii="Times New Roman" w:eastAsia="Times New Roman" w:hAnsi="Times New Roman" w:cs="Times New Roman"/>
          <w:sz w:val="24"/>
          <w:szCs w:val="24"/>
        </w:rPr>
        <w:t xml:space="preserve"> Annual National Conference</w:t>
      </w:r>
      <w:r>
        <w:rPr>
          <w:rFonts w:ascii="Times New Roman" w:eastAsia="Times New Roman" w:hAnsi="Times New Roman" w:cs="Times New Roman"/>
          <w:sz w:val="24"/>
          <w:szCs w:val="24"/>
        </w:rPr>
        <w:t>, Chicago, IL</w:t>
      </w:r>
    </w:p>
    <w:p w14:paraId="7635BABC" w14:textId="77777777" w:rsidR="002504B9" w:rsidRPr="008C4C93"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C93">
        <w:rPr>
          <w:rFonts w:ascii="Times New Roman" w:eastAsia="Times New Roman" w:hAnsi="Times New Roman" w:cs="Times New Roman"/>
          <w:sz w:val="24"/>
          <w:szCs w:val="24"/>
        </w:rPr>
        <w:t>November 6-9, 2018, “Mock Trial”, National Conference of the Institute for Professionals in Taxation, Orlando,</w:t>
      </w:r>
      <w:r w:rsidR="000714F8" w:rsidRPr="008C4C93">
        <w:rPr>
          <w:rFonts w:ascii="Times New Roman" w:eastAsia="Times New Roman" w:hAnsi="Times New Roman" w:cs="Times New Roman"/>
          <w:sz w:val="24"/>
          <w:szCs w:val="24"/>
        </w:rPr>
        <w:t xml:space="preserve"> FL</w:t>
      </w:r>
    </w:p>
    <w:p w14:paraId="0649B6C9" w14:textId="77777777" w:rsidR="002504B9" w:rsidRPr="008C4C93"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C93">
        <w:rPr>
          <w:rFonts w:ascii="Times New Roman" w:eastAsia="Times New Roman" w:hAnsi="Times New Roman" w:cs="Times New Roman"/>
          <w:sz w:val="24"/>
          <w:szCs w:val="24"/>
        </w:rPr>
        <w:t xml:space="preserve">November 6-9, 2018, </w:t>
      </w:r>
      <w:r w:rsidR="000714F8" w:rsidRPr="008C4C93">
        <w:rPr>
          <w:rFonts w:ascii="Times New Roman" w:eastAsia="Times New Roman" w:hAnsi="Times New Roman" w:cs="Times New Roman"/>
          <w:sz w:val="24"/>
          <w:szCs w:val="24"/>
        </w:rPr>
        <w:t>Facilitator of</w:t>
      </w:r>
      <w:r w:rsidRPr="008C4C93">
        <w:rPr>
          <w:rFonts w:ascii="Times New Roman" w:eastAsia="Times New Roman" w:hAnsi="Times New Roman" w:cs="Times New Roman"/>
          <w:sz w:val="24"/>
          <w:szCs w:val="24"/>
        </w:rPr>
        <w:t xml:space="preserve"> </w:t>
      </w:r>
      <w:r w:rsidR="000714F8" w:rsidRPr="008C4C93">
        <w:rPr>
          <w:rFonts w:ascii="Times New Roman" w:eastAsia="Times New Roman" w:hAnsi="Times New Roman" w:cs="Times New Roman"/>
          <w:sz w:val="24"/>
          <w:szCs w:val="24"/>
        </w:rPr>
        <w:t>the Advanced Property Tax Academy Session</w:t>
      </w:r>
      <w:r w:rsidRPr="008C4C93">
        <w:rPr>
          <w:rFonts w:ascii="Times New Roman" w:eastAsia="Times New Roman" w:hAnsi="Times New Roman" w:cs="Times New Roman"/>
          <w:sz w:val="24"/>
          <w:szCs w:val="24"/>
        </w:rPr>
        <w:t>, National Conference of the Institute for Professionals in Taxation, Orlando,</w:t>
      </w:r>
      <w:r w:rsidR="000714F8" w:rsidRPr="008C4C93">
        <w:rPr>
          <w:rFonts w:ascii="Times New Roman" w:eastAsia="Times New Roman" w:hAnsi="Times New Roman" w:cs="Times New Roman"/>
          <w:sz w:val="24"/>
          <w:szCs w:val="24"/>
        </w:rPr>
        <w:t xml:space="preserve"> FL</w:t>
      </w:r>
    </w:p>
    <w:p w14:paraId="54F5F37E" w14:textId="77777777" w:rsidR="002504B9" w:rsidRPr="008C4C93" w:rsidRDefault="002504B9" w:rsidP="002504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C93">
        <w:rPr>
          <w:rFonts w:ascii="Times New Roman" w:hAnsi="Times New Roman" w:cs="Times New Roman"/>
          <w:sz w:val="24"/>
          <w:szCs w:val="24"/>
        </w:rPr>
        <w:t>October 24-26, 2018, Chair, American Property Tax Counsel’s 24</w:t>
      </w:r>
      <w:r w:rsidRPr="008C4C93">
        <w:rPr>
          <w:rFonts w:ascii="Times New Roman" w:hAnsi="Times New Roman" w:cs="Times New Roman"/>
          <w:sz w:val="24"/>
          <w:szCs w:val="24"/>
          <w:vertAlign w:val="superscript"/>
        </w:rPr>
        <w:t>th</w:t>
      </w:r>
      <w:r w:rsidRPr="008C4C93">
        <w:rPr>
          <w:rFonts w:ascii="Times New Roman" w:hAnsi="Times New Roman" w:cs="Times New Roman"/>
          <w:sz w:val="24"/>
          <w:szCs w:val="24"/>
        </w:rPr>
        <w:t xml:space="preserve"> national co</w:t>
      </w:r>
      <w:r w:rsidR="000714F8" w:rsidRPr="008C4C93">
        <w:rPr>
          <w:rFonts w:ascii="Times New Roman" w:hAnsi="Times New Roman" w:cs="Times New Roman"/>
          <w:sz w:val="24"/>
          <w:szCs w:val="24"/>
        </w:rPr>
        <w:t>nference in Scottsdale, AZ</w:t>
      </w:r>
      <w:r w:rsidRPr="008C4C93">
        <w:rPr>
          <w:rFonts w:ascii="Times New Roman" w:hAnsi="Times New Roman" w:cs="Times New Roman"/>
          <w:sz w:val="24"/>
          <w:szCs w:val="24"/>
        </w:rPr>
        <w:t xml:space="preserve">  </w:t>
      </w:r>
    </w:p>
    <w:p w14:paraId="7A8B04A2" w14:textId="77777777" w:rsidR="005B6119" w:rsidRPr="008C4C93" w:rsidRDefault="005B6119"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April 25, 2018, Assessors’ Association of Pennsylvania Annual Conference, “Mock Assessment Trial,” Valley Forge, PA</w:t>
      </w:r>
    </w:p>
    <w:p w14:paraId="423DAF37" w14:textId="77777777" w:rsidR="001038E1" w:rsidRPr="008C4C93" w:rsidRDefault="003511E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December 6, 2017</w:t>
      </w:r>
      <w:r w:rsidR="005B6119" w:rsidRPr="008C4C93">
        <w:rPr>
          <w:rFonts w:ascii="Times New Roman" w:hAnsi="Times New Roman" w:cs="Times New Roman"/>
          <w:sz w:val="24"/>
          <w:szCs w:val="24"/>
        </w:rPr>
        <w:t>,</w:t>
      </w:r>
      <w:r w:rsidRPr="008C4C93">
        <w:rPr>
          <w:rFonts w:ascii="Times New Roman" w:hAnsi="Times New Roman" w:cs="Times New Roman"/>
          <w:sz w:val="24"/>
          <w:szCs w:val="24"/>
        </w:rPr>
        <w:t xml:space="preserve"> </w:t>
      </w:r>
      <w:r w:rsidR="001038E1" w:rsidRPr="008C4C93">
        <w:rPr>
          <w:rFonts w:ascii="Times New Roman" w:hAnsi="Times New Roman" w:cs="Times New Roman"/>
          <w:sz w:val="24"/>
          <w:szCs w:val="24"/>
        </w:rPr>
        <w:t>Assessors’ Association of Pennsylvania, Southeastern Chapter, “Preparing for Trial Testimo</w:t>
      </w:r>
      <w:r w:rsidR="00516858" w:rsidRPr="008C4C93">
        <w:rPr>
          <w:rFonts w:ascii="Times New Roman" w:hAnsi="Times New Roman" w:cs="Times New Roman"/>
          <w:sz w:val="24"/>
          <w:szCs w:val="24"/>
        </w:rPr>
        <w:t xml:space="preserve">ny”, Bucks County, </w:t>
      </w:r>
      <w:r w:rsidR="005B6119" w:rsidRPr="008C4C93">
        <w:rPr>
          <w:rFonts w:ascii="Times New Roman" w:hAnsi="Times New Roman" w:cs="Times New Roman"/>
          <w:sz w:val="24"/>
          <w:szCs w:val="24"/>
        </w:rPr>
        <w:t>PA</w:t>
      </w:r>
    </w:p>
    <w:p w14:paraId="5377AE44" w14:textId="77777777" w:rsidR="005B6119" w:rsidRPr="008C4C93" w:rsidRDefault="001038E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October 24, 2017 “Pennsylvania Legal Update”, National Property Taxpayers Association, Chic</w:t>
      </w:r>
      <w:r w:rsidR="00516858" w:rsidRPr="008C4C93">
        <w:rPr>
          <w:rFonts w:ascii="Times New Roman" w:hAnsi="Times New Roman" w:cs="Times New Roman"/>
          <w:sz w:val="24"/>
          <w:szCs w:val="24"/>
        </w:rPr>
        <w:t xml:space="preserve">ago, Illinois; </w:t>
      </w:r>
    </w:p>
    <w:p w14:paraId="31654603" w14:textId="77777777" w:rsidR="003511E1" w:rsidRPr="008C4C93" w:rsidRDefault="003511E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October 21-22, 2017, National Conference Vice Chair, American Property Tax Counsel’s 23</w:t>
      </w:r>
      <w:r w:rsidRPr="008C4C93">
        <w:rPr>
          <w:rFonts w:ascii="Times New Roman" w:hAnsi="Times New Roman" w:cs="Times New Roman"/>
          <w:sz w:val="24"/>
          <w:szCs w:val="24"/>
          <w:vertAlign w:val="superscript"/>
        </w:rPr>
        <w:t>rd</w:t>
      </w:r>
      <w:r w:rsidRPr="008C4C93">
        <w:rPr>
          <w:rFonts w:ascii="Times New Roman" w:hAnsi="Times New Roman" w:cs="Times New Roman"/>
          <w:sz w:val="24"/>
          <w:szCs w:val="24"/>
        </w:rPr>
        <w:t xml:space="preserve"> Annual Seminar, Chicago, IL</w:t>
      </w:r>
    </w:p>
    <w:p w14:paraId="153BBCBB" w14:textId="77777777" w:rsidR="00495633" w:rsidRPr="008C4C93" w:rsidRDefault="00495633"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August 18, 2017, Assessors’ Association of PA, Northwestern Chapter, “How to Testify”, Clarion, PA</w:t>
      </w:r>
    </w:p>
    <w:p w14:paraId="2FC40B08" w14:textId="77777777" w:rsidR="00B033E3" w:rsidRPr="008C4C93" w:rsidRDefault="00B033E3"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May 18, 2017, Institute for Professionals in Taxation, “Hot Topics in PA Real Estate Asses</w:t>
      </w:r>
      <w:r w:rsidR="00E06601" w:rsidRPr="008C4C93">
        <w:rPr>
          <w:rFonts w:ascii="Times New Roman" w:hAnsi="Times New Roman" w:cs="Times New Roman"/>
          <w:sz w:val="24"/>
          <w:szCs w:val="24"/>
        </w:rPr>
        <w:t>s</w:t>
      </w:r>
      <w:r w:rsidRPr="008C4C93">
        <w:rPr>
          <w:rFonts w:ascii="Times New Roman" w:hAnsi="Times New Roman" w:cs="Times New Roman"/>
          <w:sz w:val="24"/>
          <w:szCs w:val="24"/>
        </w:rPr>
        <w:t>ment”</w:t>
      </w:r>
      <w:r w:rsidR="00516858" w:rsidRPr="008C4C93">
        <w:rPr>
          <w:rFonts w:ascii="Times New Roman" w:hAnsi="Times New Roman" w:cs="Times New Roman"/>
          <w:sz w:val="24"/>
          <w:szCs w:val="24"/>
        </w:rPr>
        <w:t>, Pittsburgh, PA</w:t>
      </w:r>
    </w:p>
    <w:p w14:paraId="0EE7F51F" w14:textId="77777777" w:rsidR="005B6119" w:rsidRPr="008C4C93" w:rsidRDefault="005B6119" w:rsidP="005B6119">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April 27, 2017 Counselors of Real Estate, Villanova University, “Update on  Assessment Practices and Court Decisions”, Villanova, PA</w:t>
      </w:r>
    </w:p>
    <w:p w14:paraId="73B3571D" w14:textId="77777777" w:rsidR="00B13D08" w:rsidRPr="008C4C93" w:rsidRDefault="00B13D08"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April 24, 2017 Allegheny County Bar Association, “Property Assessment Law Update”</w:t>
      </w:r>
    </w:p>
    <w:p w14:paraId="4221DDDC" w14:textId="02366790" w:rsidR="00BD5541" w:rsidRPr="008C4C93" w:rsidRDefault="00BD554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 xml:space="preserve">November 14, 2016 National Conference of the Institute for Professionals in Taxation, “When the Going Gets Tough, Assessment Attorneys Get Tougher”, </w:t>
      </w:r>
      <w:r w:rsidR="00680674" w:rsidRPr="008C4C93">
        <w:rPr>
          <w:rFonts w:ascii="Times New Roman" w:hAnsi="Times New Roman" w:cs="Times New Roman"/>
          <w:sz w:val="24"/>
          <w:szCs w:val="24"/>
        </w:rPr>
        <w:t>Tu</w:t>
      </w:r>
      <w:r w:rsidR="00990C89">
        <w:rPr>
          <w:rFonts w:ascii="Times New Roman" w:hAnsi="Times New Roman" w:cs="Times New Roman"/>
          <w:sz w:val="24"/>
          <w:szCs w:val="24"/>
        </w:rPr>
        <w:t>cs</w:t>
      </w:r>
      <w:r w:rsidR="00680674" w:rsidRPr="008C4C93">
        <w:rPr>
          <w:rFonts w:ascii="Times New Roman" w:hAnsi="Times New Roman" w:cs="Times New Roman"/>
          <w:sz w:val="24"/>
          <w:szCs w:val="24"/>
        </w:rPr>
        <w:t xml:space="preserve">on, </w:t>
      </w:r>
      <w:r w:rsidRPr="008C4C93">
        <w:rPr>
          <w:rFonts w:ascii="Times New Roman" w:hAnsi="Times New Roman" w:cs="Times New Roman"/>
          <w:sz w:val="24"/>
          <w:szCs w:val="24"/>
        </w:rPr>
        <w:t>AZ</w:t>
      </w:r>
    </w:p>
    <w:p w14:paraId="2849112C" w14:textId="77777777" w:rsidR="00BD5541" w:rsidRPr="008C4C93" w:rsidRDefault="00BD554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October 20-22, 2016, National Conference Chair, American Property Tax Counsel’s 22</w:t>
      </w:r>
      <w:r w:rsidRPr="008C4C93">
        <w:rPr>
          <w:rFonts w:ascii="Times New Roman" w:hAnsi="Times New Roman" w:cs="Times New Roman"/>
          <w:sz w:val="24"/>
          <w:szCs w:val="24"/>
          <w:vertAlign w:val="superscript"/>
        </w:rPr>
        <w:t>nd</w:t>
      </w:r>
      <w:r w:rsidRPr="008C4C93">
        <w:rPr>
          <w:rFonts w:ascii="Times New Roman" w:hAnsi="Times New Roman" w:cs="Times New Roman"/>
          <w:sz w:val="24"/>
          <w:szCs w:val="24"/>
        </w:rPr>
        <w:t xml:space="preserve"> Annual Seminar, Atlanta, GA</w:t>
      </w:r>
    </w:p>
    <w:p w14:paraId="16248D11" w14:textId="77777777" w:rsidR="00BD5541" w:rsidRPr="008C4C93" w:rsidRDefault="00BD5541"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November 19, 2015, Southpointe Chamber of Commerce, “Washington County’s Reassessment”, Southpointe, PA</w:t>
      </w:r>
    </w:p>
    <w:p w14:paraId="134494FA" w14:textId="77777777" w:rsidR="00772FCD" w:rsidRPr="008C4C93" w:rsidRDefault="005B6119"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 xml:space="preserve">November 2, 2015, </w:t>
      </w:r>
      <w:r w:rsidR="00772FCD" w:rsidRPr="008C4C93">
        <w:rPr>
          <w:rFonts w:ascii="Times New Roman" w:hAnsi="Times New Roman" w:cs="Times New Roman"/>
          <w:sz w:val="24"/>
          <w:szCs w:val="24"/>
        </w:rPr>
        <w:t>National Conference of the Institute for Professionals in Taxation, “Assessment War College - The Industrial Battlefield</w:t>
      </w:r>
      <w:r w:rsidR="004D06B7" w:rsidRPr="008C4C93">
        <w:rPr>
          <w:rFonts w:ascii="Times New Roman" w:hAnsi="Times New Roman" w:cs="Times New Roman"/>
          <w:sz w:val="24"/>
          <w:szCs w:val="24"/>
        </w:rPr>
        <w:t>,</w:t>
      </w:r>
      <w:r w:rsidR="00772FCD" w:rsidRPr="008C4C93">
        <w:rPr>
          <w:rFonts w:ascii="Times New Roman" w:hAnsi="Times New Roman" w:cs="Times New Roman"/>
          <w:sz w:val="24"/>
          <w:szCs w:val="24"/>
        </w:rPr>
        <w:t>” Austin, TX</w:t>
      </w:r>
    </w:p>
    <w:p w14:paraId="4913FF74" w14:textId="77777777" w:rsidR="00772FCD" w:rsidRPr="008C4C93" w:rsidRDefault="00772FCD"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October 23-24, 2015 National Conference Chair, American Property Tax Counsel’s 21</w:t>
      </w:r>
      <w:r w:rsidRPr="008C4C93">
        <w:rPr>
          <w:rFonts w:ascii="Times New Roman" w:hAnsi="Times New Roman" w:cs="Times New Roman"/>
          <w:sz w:val="24"/>
          <w:szCs w:val="24"/>
          <w:vertAlign w:val="superscript"/>
        </w:rPr>
        <w:t>st</w:t>
      </w:r>
      <w:r w:rsidRPr="008C4C93">
        <w:rPr>
          <w:rFonts w:ascii="Times New Roman" w:hAnsi="Times New Roman" w:cs="Times New Roman"/>
          <w:sz w:val="24"/>
          <w:szCs w:val="24"/>
        </w:rPr>
        <w:t xml:space="preserve"> Annual Seminar, Atlanta, GA</w:t>
      </w:r>
    </w:p>
    <w:p w14:paraId="1F3BEDAB" w14:textId="77777777" w:rsidR="00772FCD" w:rsidRPr="008C4C93" w:rsidRDefault="00772FCD" w:rsidP="00772FCD">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May 2015, Assessors’ Association of Pennsylvania, Mock  Trial, Seven Springs, PA</w:t>
      </w:r>
    </w:p>
    <w:p w14:paraId="59197B82" w14:textId="77777777" w:rsidR="00772FCD" w:rsidRPr="008C4C93" w:rsidRDefault="00772FCD" w:rsidP="00AC0456">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 xml:space="preserve">August 2014, National Conference of </w:t>
      </w:r>
      <w:r w:rsidR="00AC0456" w:rsidRPr="008C4C93">
        <w:rPr>
          <w:rFonts w:ascii="Times New Roman" w:hAnsi="Times New Roman" w:cs="Times New Roman"/>
          <w:sz w:val="24"/>
          <w:szCs w:val="24"/>
        </w:rPr>
        <w:t xml:space="preserve">the Appraisal </w:t>
      </w:r>
      <w:r w:rsidR="004D06B7" w:rsidRPr="008C4C93">
        <w:rPr>
          <w:rFonts w:ascii="Times New Roman" w:hAnsi="Times New Roman" w:cs="Times New Roman"/>
          <w:sz w:val="24"/>
          <w:szCs w:val="24"/>
        </w:rPr>
        <w:t xml:space="preserve">Institute </w:t>
      </w:r>
      <w:r w:rsidR="00AC0456" w:rsidRPr="008C4C93">
        <w:rPr>
          <w:rFonts w:ascii="Times New Roman" w:hAnsi="Times New Roman" w:cs="Times New Roman"/>
          <w:sz w:val="24"/>
          <w:szCs w:val="24"/>
        </w:rPr>
        <w:t>“Preparing the Appraiser for Trial Testimony:  Training, Tips and Techniques from the Front Lines</w:t>
      </w:r>
      <w:r w:rsidR="004D06B7" w:rsidRPr="008C4C93">
        <w:rPr>
          <w:rFonts w:ascii="Times New Roman" w:hAnsi="Times New Roman" w:cs="Times New Roman"/>
          <w:sz w:val="24"/>
          <w:szCs w:val="24"/>
        </w:rPr>
        <w:t>,</w:t>
      </w:r>
      <w:r w:rsidR="00AC0456" w:rsidRPr="008C4C93">
        <w:rPr>
          <w:rFonts w:ascii="Times New Roman" w:hAnsi="Times New Roman" w:cs="Times New Roman"/>
          <w:sz w:val="24"/>
          <w:szCs w:val="24"/>
        </w:rPr>
        <w:t>”</w:t>
      </w:r>
      <w:r w:rsidR="004D06B7" w:rsidRPr="008C4C93">
        <w:rPr>
          <w:rFonts w:ascii="Times New Roman" w:hAnsi="Times New Roman" w:cs="Times New Roman"/>
          <w:sz w:val="24"/>
          <w:szCs w:val="24"/>
        </w:rPr>
        <w:t xml:space="preserve"> </w:t>
      </w:r>
      <w:r w:rsidRPr="008C4C93">
        <w:rPr>
          <w:rFonts w:ascii="Times New Roman" w:hAnsi="Times New Roman" w:cs="Times New Roman"/>
          <w:sz w:val="24"/>
          <w:szCs w:val="24"/>
        </w:rPr>
        <w:t>Austin, TX</w:t>
      </w:r>
      <w:r w:rsidR="00AC0456" w:rsidRPr="008C4C93">
        <w:rPr>
          <w:rFonts w:ascii="Times New Roman" w:hAnsi="Times New Roman" w:cs="Times New Roman"/>
          <w:sz w:val="24"/>
          <w:szCs w:val="24"/>
        </w:rPr>
        <w:t xml:space="preserve"> </w:t>
      </w:r>
    </w:p>
    <w:p w14:paraId="41A40185" w14:textId="77777777" w:rsidR="00772FCD" w:rsidRPr="008C4C93" w:rsidRDefault="00772FCD" w:rsidP="00AC0456">
      <w:pPr>
        <w:pStyle w:val="ListParagraph"/>
        <w:numPr>
          <w:ilvl w:val="0"/>
          <w:numId w:val="2"/>
        </w:numPr>
        <w:rPr>
          <w:rFonts w:ascii="Times New Roman" w:hAnsi="Times New Roman" w:cs="Times New Roman"/>
          <w:sz w:val="24"/>
          <w:szCs w:val="24"/>
        </w:rPr>
      </w:pPr>
      <w:r w:rsidRPr="008C4C93">
        <w:rPr>
          <w:rFonts w:ascii="Times New Roman" w:hAnsi="Times New Roman" w:cs="Times New Roman"/>
          <w:sz w:val="24"/>
          <w:szCs w:val="24"/>
        </w:rPr>
        <w:t xml:space="preserve">November 2014 National Conference of the </w:t>
      </w:r>
      <w:r w:rsidR="00AC0456" w:rsidRPr="008C4C93">
        <w:rPr>
          <w:rFonts w:ascii="Times New Roman" w:hAnsi="Times New Roman" w:cs="Times New Roman"/>
          <w:sz w:val="24"/>
          <w:szCs w:val="24"/>
        </w:rPr>
        <w:t xml:space="preserve">Institute </w:t>
      </w:r>
      <w:r w:rsidRPr="008C4C93">
        <w:rPr>
          <w:rFonts w:ascii="Times New Roman" w:hAnsi="Times New Roman" w:cs="Times New Roman"/>
          <w:sz w:val="24"/>
          <w:szCs w:val="24"/>
        </w:rPr>
        <w:t>for Professionals in Taxation,</w:t>
      </w:r>
      <w:r w:rsidR="00AC0456" w:rsidRPr="008C4C93">
        <w:rPr>
          <w:rFonts w:ascii="Times New Roman" w:hAnsi="Times New Roman" w:cs="Times New Roman"/>
          <w:sz w:val="24"/>
          <w:szCs w:val="24"/>
        </w:rPr>
        <w:t xml:space="preserve"> “Litigation Man</w:t>
      </w:r>
      <w:r w:rsidRPr="008C4C93">
        <w:rPr>
          <w:rFonts w:ascii="Times New Roman" w:hAnsi="Times New Roman" w:cs="Times New Roman"/>
          <w:sz w:val="24"/>
          <w:szCs w:val="24"/>
        </w:rPr>
        <w:t>agement in Assessment Appeals,” Ft. Lauderdale, FL</w:t>
      </w:r>
    </w:p>
    <w:p w14:paraId="4BDB163F" w14:textId="3883CF6D" w:rsidR="00AC0456" w:rsidRPr="008C4C93" w:rsidRDefault="008256C5" w:rsidP="00AC0456">
      <w:pPr>
        <w:rPr>
          <w:rFonts w:ascii="Times New Roman" w:hAnsi="Times New Roman" w:cs="Times New Roman"/>
          <w:sz w:val="24"/>
          <w:szCs w:val="24"/>
          <w:u w:val="single"/>
        </w:rPr>
      </w:pPr>
      <w:r>
        <w:rPr>
          <w:rFonts w:ascii="Times New Roman" w:hAnsi="Times New Roman" w:cs="Times New Roman"/>
          <w:sz w:val="24"/>
          <w:szCs w:val="24"/>
        </w:rPr>
        <w:t>Sharon</w:t>
      </w:r>
      <w:r w:rsidR="00AC0456" w:rsidRPr="008C4C93">
        <w:rPr>
          <w:rFonts w:ascii="Times New Roman" w:hAnsi="Times New Roman" w:cs="Times New Roman"/>
          <w:sz w:val="24"/>
          <w:szCs w:val="24"/>
        </w:rPr>
        <w:t xml:space="preserve"> has been published in the </w:t>
      </w:r>
      <w:r w:rsidR="00AC0456" w:rsidRPr="008C4C93">
        <w:rPr>
          <w:rFonts w:ascii="Times New Roman" w:hAnsi="Times New Roman" w:cs="Times New Roman"/>
          <w:sz w:val="24"/>
          <w:szCs w:val="24"/>
          <w:u w:val="single"/>
        </w:rPr>
        <w:t>Assessors’ Association of Pennsylvania Journal</w:t>
      </w:r>
      <w:r w:rsidR="00AC0456" w:rsidRPr="008C4C93">
        <w:rPr>
          <w:rFonts w:ascii="Times New Roman" w:hAnsi="Times New Roman" w:cs="Times New Roman"/>
          <w:sz w:val="24"/>
          <w:szCs w:val="24"/>
        </w:rPr>
        <w:t xml:space="preserve">, </w:t>
      </w:r>
      <w:r w:rsidR="00AC0456" w:rsidRPr="008C4C93">
        <w:rPr>
          <w:rFonts w:ascii="Times New Roman" w:hAnsi="Times New Roman" w:cs="Times New Roman"/>
          <w:sz w:val="24"/>
          <w:szCs w:val="24"/>
          <w:u w:val="single"/>
        </w:rPr>
        <w:t>National Real Estate Investor Online</w:t>
      </w:r>
      <w:r w:rsidR="00A346E6" w:rsidRPr="008C4C93">
        <w:rPr>
          <w:rFonts w:ascii="Times New Roman" w:hAnsi="Times New Roman" w:cs="Times New Roman"/>
          <w:sz w:val="24"/>
          <w:szCs w:val="24"/>
        </w:rPr>
        <w:t xml:space="preserve">, </w:t>
      </w:r>
      <w:proofErr w:type="spellStart"/>
      <w:r w:rsidR="001038E1" w:rsidRPr="008C4C93">
        <w:rPr>
          <w:rFonts w:ascii="Times New Roman" w:hAnsi="Times New Roman" w:cs="Times New Roman"/>
          <w:sz w:val="24"/>
          <w:szCs w:val="24"/>
          <w:u w:val="single"/>
        </w:rPr>
        <w:t>REBusiness</w:t>
      </w:r>
      <w:proofErr w:type="spellEnd"/>
      <w:r w:rsidR="001038E1" w:rsidRPr="008C4C93">
        <w:rPr>
          <w:rFonts w:ascii="Times New Roman" w:hAnsi="Times New Roman" w:cs="Times New Roman"/>
          <w:sz w:val="24"/>
          <w:szCs w:val="24"/>
          <w:u w:val="single"/>
        </w:rPr>
        <w:t xml:space="preserve"> Online</w:t>
      </w:r>
      <w:r w:rsidR="00D93C56" w:rsidRPr="008C4C93">
        <w:rPr>
          <w:rFonts w:ascii="Times New Roman" w:hAnsi="Times New Roman" w:cs="Times New Roman"/>
          <w:sz w:val="24"/>
          <w:szCs w:val="24"/>
        </w:rPr>
        <w:t xml:space="preserve">, </w:t>
      </w:r>
      <w:r w:rsidR="003D3FBC" w:rsidRPr="008C4C93">
        <w:rPr>
          <w:rFonts w:ascii="Times New Roman" w:hAnsi="Times New Roman" w:cs="Times New Roman"/>
          <w:sz w:val="24"/>
          <w:szCs w:val="24"/>
          <w:u w:val="single"/>
        </w:rPr>
        <w:t>Commercial Real Estate Executive</w:t>
      </w:r>
      <w:r w:rsidR="00E71E0F" w:rsidRPr="008C4C93">
        <w:rPr>
          <w:rFonts w:ascii="Times New Roman" w:hAnsi="Times New Roman" w:cs="Times New Roman"/>
          <w:sz w:val="24"/>
          <w:szCs w:val="24"/>
        </w:rPr>
        <w:t xml:space="preserve"> and </w:t>
      </w:r>
      <w:r w:rsidR="00E71E0F" w:rsidRPr="008C4C93">
        <w:rPr>
          <w:rFonts w:ascii="Times New Roman" w:hAnsi="Times New Roman" w:cs="Times New Roman"/>
          <w:sz w:val="24"/>
          <w:szCs w:val="24"/>
          <w:u w:val="single"/>
        </w:rPr>
        <w:t>IPT Insider</w:t>
      </w:r>
      <w:r w:rsidR="003D3FBC" w:rsidRPr="008C4C93">
        <w:rPr>
          <w:rFonts w:ascii="Times New Roman" w:hAnsi="Times New Roman" w:cs="Times New Roman"/>
          <w:sz w:val="24"/>
          <w:szCs w:val="24"/>
          <w:u w:val="single"/>
        </w:rPr>
        <w:t>.</w:t>
      </w:r>
      <w:r w:rsidR="00AC0456" w:rsidRPr="008C4C93">
        <w:rPr>
          <w:rFonts w:ascii="Times New Roman" w:hAnsi="Times New Roman" w:cs="Times New Roman"/>
          <w:sz w:val="24"/>
          <w:szCs w:val="24"/>
        </w:rPr>
        <w:t xml:space="preserve"> </w:t>
      </w:r>
      <w:r w:rsidR="00D93C56" w:rsidRPr="008C4C93">
        <w:rPr>
          <w:rFonts w:ascii="Times New Roman" w:hAnsi="Times New Roman" w:cs="Times New Roman"/>
          <w:sz w:val="24"/>
          <w:szCs w:val="24"/>
        </w:rPr>
        <w:t xml:space="preserve"> She has been quoted on property tax issues in </w:t>
      </w:r>
      <w:r w:rsidR="00D93C56" w:rsidRPr="008C4C93">
        <w:rPr>
          <w:rFonts w:ascii="Times New Roman" w:hAnsi="Times New Roman" w:cs="Times New Roman"/>
          <w:sz w:val="24"/>
          <w:szCs w:val="24"/>
          <w:u w:val="single"/>
        </w:rPr>
        <w:t>Bloomberg BNA Report</w:t>
      </w:r>
      <w:r w:rsidR="00D93C56" w:rsidRPr="008C4C93">
        <w:rPr>
          <w:rFonts w:ascii="Times New Roman" w:hAnsi="Times New Roman" w:cs="Times New Roman"/>
          <w:sz w:val="24"/>
          <w:szCs w:val="24"/>
        </w:rPr>
        <w:t xml:space="preserve">, </w:t>
      </w:r>
      <w:r w:rsidR="00D93C56" w:rsidRPr="008C4C93">
        <w:rPr>
          <w:rFonts w:ascii="Times New Roman" w:hAnsi="Times New Roman" w:cs="Times New Roman"/>
          <w:sz w:val="24"/>
          <w:szCs w:val="24"/>
          <w:u w:val="single"/>
        </w:rPr>
        <w:t>The Pittsburgh Business Times</w:t>
      </w:r>
      <w:r w:rsidR="00D93C56" w:rsidRPr="008C4C93">
        <w:rPr>
          <w:rFonts w:ascii="Times New Roman" w:hAnsi="Times New Roman" w:cs="Times New Roman"/>
          <w:sz w:val="24"/>
          <w:szCs w:val="24"/>
        </w:rPr>
        <w:t>,</w:t>
      </w:r>
      <w:r w:rsidR="00C41A87" w:rsidRPr="008C4C93">
        <w:rPr>
          <w:rFonts w:ascii="Times New Roman" w:hAnsi="Times New Roman" w:cs="Times New Roman"/>
          <w:sz w:val="24"/>
          <w:szCs w:val="24"/>
        </w:rPr>
        <w:t xml:space="preserve"> </w:t>
      </w:r>
      <w:r w:rsidR="00C41A87" w:rsidRPr="008C4C93">
        <w:rPr>
          <w:rFonts w:ascii="Times New Roman" w:hAnsi="Times New Roman" w:cs="Times New Roman"/>
          <w:sz w:val="24"/>
          <w:szCs w:val="24"/>
          <w:u w:val="single"/>
        </w:rPr>
        <w:t xml:space="preserve">The Pittsburgh </w:t>
      </w:r>
      <w:proofErr w:type="spellStart"/>
      <w:r w:rsidR="00C41A87" w:rsidRPr="008C4C93">
        <w:rPr>
          <w:rFonts w:ascii="Times New Roman" w:hAnsi="Times New Roman" w:cs="Times New Roman"/>
          <w:sz w:val="24"/>
          <w:szCs w:val="24"/>
          <w:u w:val="single"/>
        </w:rPr>
        <w:t>Post Gazette</w:t>
      </w:r>
      <w:proofErr w:type="spellEnd"/>
      <w:r w:rsidR="00C41A87" w:rsidRPr="008C4C93">
        <w:rPr>
          <w:rFonts w:ascii="Times New Roman" w:hAnsi="Times New Roman" w:cs="Times New Roman"/>
          <w:sz w:val="24"/>
          <w:szCs w:val="24"/>
        </w:rPr>
        <w:t>,</w:t>
      </w:r>
      <w:r w:rsidR="00D93C56" w:rsidRPr="008C4C93">
        <w:rPr>
          <w:rFonts w:ascii="Times New Roman" w:hAnsi="Times New Roman" w:cs="Times New Roman"/>
          <w:sz w:val="24"/>
          <w:szCs w:val="24"/>
        </w:rPr>
        <w:t xml:space="preserve"> </w:t>
      </w:r>
      <w:r w:rsidR="00D93C56" w:rsidRPr="008C4C93">
        <w:rPr>
          <w:rFonts w:ascii="Times New Roman" w:hAnsi="Times New Roman" w:cs="Times New Roman"/>
          <w:sz w:val="24"/>
          <w:szCs w:val="24"/>
          <w:u w:val="single"/>
        </w:rPr>
        <w:t>The Pittsburgh Tribune Review</w:t>
      </w:r>
      <w:r w:rsidR="00D93C56" w:rsidRPr="008C4C93">
        <w:rPr>
          <w:rFonts w:ascii="Times New Roman" w:hAnsi="Times New Roman" w:cs="Times New Roman"/>
          <w:sz w:val="24"/>
          <w:szCs w:val="24"/>
        </w:rPr>
        <w:t xml:space="preserve"> and </w:t>
      </w:r>
      <w:r w:rsidR="00D93C56" w:rsidRPr="008C4C93">
        <w:rPr>
          <w:rFonts w:ascii="Times New Roman" w:hAnsi="Times New Roman" w:cs="Times New Roman"/>
          <w:sz w:val="24"/>
          <w:szCs w:val="24"/>
          <w:u w:val="single"/>
        </w:rPr>
        <w:t>The Pew Charitable Trusts Philadelphia Research Initiative.</w:t>
      </w:r>
    </w:p>
    <w:p w14:paraId="2EF13AF1" w14:textId="0BA22070" w:rsidR="00B10DBA" w:rsidRPr="008C4C93" w:rsidRDefault="008C4C93" w:rsidP="00C660C1">
      <w:pPr>
        <w:rPr>
          <w:rFonts w:ascii="Times New Roman" w:hAnsi="Times New Roman" w:cs="Times New Roman"/>
          <w:sz w:val="24"/>
          <w:szCs w:val="24"/>
        </w:rPr>
      </w:pPr>
      <w:r>
        <w:rPr>
          <w:rFonts w:ascii="Times New Roman" w:hAnsi="Times New Roman" w:cs="Times New Roman"/>
          <w:sz w:val="24"/>
          <w:szCs w:val="24"/>
        </w:rPr>
        <w:lastRenderedPageBreak/>
        <w:t>With over 25 years in the practice of law</w:t>
      </w:r>
      <w:r w:rsidR="00554BA7" w:rsidRPr="008C4C93">
        <w:rPr>
          <w:rFonts w:ascii="Times New Roman" w:hAnsi="Times New Roman" w:cs="Times New Roman"/>
          <w:sz w:val="24"/>
          <w:szCs w:val="24"/>
        </w:rPr>
        <w:t xml:space="preserve">, </w:t>
      </w:r>
      <w:r w:rsidR="008256C5">
        <w:rPr>
          <w:rFonts w:ascii="Times New Roman" w:hAnsi="Times New Roman" w:cs="Times New Roman"/>
          <w:sz w:val="24"/>
          <w:szCs w:val="24"/>
        </w:rPr>
        <w:t>Sharon</w:t>
      </w:r>
      <w:r w:rsidR="00554BA7" w:rsidRPr="008C4C93">
        <w:rPr>
          <w:rFonts w:ascii="Times New Roman" w:hAnsi="Times New Roman" w:cs="Times New Roman"/>
          <w:sz w:val="24"/>
          <w:szCs w:val="24"/>
        </w:rPr>
        <w:t xml:space="preserve"> spent several years in a</w:t>
      </w:r>
      <w:r>
        <w:rPr>
          <w:rFonts w:ascii="Times New Roman" w:hAnsi="Times New Roman" w:cs="Times New Roman"/>
          <w:sz w:val="24"/>
          <w:szCs w:val="24"/>
        </w:rPr>
        <w:t xml:space="preserve"> commercial litigation practice</w:t>
      </w:r>
      <w:r w:rsidR="00554BA7" w:rsidRPr="008C4C93">
        <w:rPr>
          <w:rFonts w:ascii="Times New Roman" w:hAnsi="Times New Roman" w:cs="Times New Roman"/>
          <w:sz w:val="24"/>
          <w:szCs w:val="24"/>
        </w:rPr>
        <w:t xml:space="preserve"> before concentrating </w:t>
      </w:r>
      <w:r w:rsidR="00AB2C0F">
        <w:rPr>
          <w:rFonts w:ascii="Times New Roman" w:hAnsi="Times New Roman" w:cs="Times New Roman"/>
          <w:sz w:val="24"/>
          <w:szCs w:val="24"/>
        </w:rPr>
        <w:t xml:space="preserve">her practice </w:t>
      </w:r>
      <w:r w:rsidR="00554BA7" w:rsidRPr="008C4C93">
        <w:rPr>
          <w:rFonts w:ascii="Times New Roman" w:hAnsi="Times New Roman" w:cs="Times New Roman"/>
          <w:sz w:val="24"/>
          <w:szCs w:val="24"/>
        </w:rPr>
        <w:t>exclusive</w:t>
      </w:r>
      <w:r w:rsidR="00AB2C0F">
        <w:rPr>
          <w:rFonts w:ascii="Times New Roman" w:hAnsi="Times New Roman" w:cs="Times New Roman"/>
          <w:sz w:val="24"/>
          <w:szCs w:val="24"/>
        </w:rPr>
        <w:t>ly on property tax litigation beginning</w:t>
      </w:r>
      <w:r w:rsidR="00554BA7" w:rsidRPr="008C4C93">
        <w:rPr>
          <w:rFonts w:ascii="Times New Roman" w:hAnsi="Times New Roman" w:cs="Times New Roman"/>
          <w:sz w:val="24"/>
          <w:szCs w:val="24"/>
        </w:rPr>
        <w:t xml:space="preserve"> 2001.</w:t>
      </w:r>
      <w:r w:rsidR="003D3FBC" w:rsidRPr="008C4C93">
        <w:rPr>
          <w:rFonts w:ascii="Times New Roman" w:hAnsi="Times New Roman" w:cs="Times New Roman"/>
          <w:sz w:val="24"/>
          <w:szCs w:val="24"/>
        </w:rPr>
        <w:t xml:space="preserve">  Prior to joining Siegel Jennings, </w:t>
      </w:r>
      <w:r w:rsidR="008256C5">
        <w:rPr>
          <w:rFonts w:ascii="Times New Roman" w:hAnsi="Times New Roman" w:cs="Times New Roman"/>
          <w:sz w:val="24"/>
          <w:szCs w:val="24"/>
        </w:rPr>
        <w:t>Sharon</w:t>
      </w:r>
      <w:r w:rsidR="003D3FBC" w:rsidRPr="008C4C93">
        <w:rPr>
          <w:rFonts w:ascii="Times New Roman" w:hAnsi="Times New Roman" w:cs="Times New Roman"/>
          <w:sz w:val="24"/>
          <w:szCs w:val="24"/>
        </w:rPr>
        <w:t xml:space="preserve"> was a partner with Reed Smith LLP and with Pepper Hamilton LLP.  </w:t>
      </w:r>
    </w:p>
    <w:p w14:paraId="776EF109" w14:textId="4383B772" w:rsidR="006D601F" w:rsidRPr="008C4C93" w:rsidRDefault="008256C5">
      <w:pPr>
        <w:rPr>
          <w:rFonts w:ascii="Times New Roman" w:hAnsi="Times New Roman" w:cs="Times New Roman"/>
          <w:sz w:val="24"/>
          <w:szCs w:val="24"/>
        </w:rPr>
      </w:pPr>
      <w:r>
        <w:rPr>
          <w:rFonts w:ascii="Times New Roman" w:hAnsi="Times New Roman" w:cs="Times New Roman"/>
          <w:sz w:val="24"/>
          <w:szCs w:val="24"/>
        </w:rPr>
        <w:t>Sharon</w:t>
      </w:r>
      <w:r w:rsidR="00C660C1" w:rsidRPr="008C4C93">
        <w:rPr>
          <w:rFonts w:ascii="Times New Roman" w:hAnsi="Times New Roman" w:cs="Times New Roman"/>
          <w:sz w:val="24"/>
          <w:szCs w:val="24"/>
        </w:rPr>
        <w:t xml:space="preserve"> </w:t>
      </w:r>
      <w:r w:rsidR="00B10DBA" w:rsidRPr="008C4C93">
        <w:rPr>
          <w:rFonts w:ascii="Times New Roman" w:hAnsi="Times New Roman" w:cs="Times New Roman"/>
          <w:sz w:val="24"/>
          <w:szCs w:val="24"/>
        </w:rPr>
        <w:t xml:space="preserve">is a 1988 </w:t>
      </w:r>
      <w:r w:rsidR="00C660C1" w:rsidRPr="008C4C93">
        <w:rPr>
          <w:rFonts w:ascii="Times New Roman" w:hAnsi="Times New Roman" w:cs="Times New Roman"/>
          <w:i/>
          <w:sz w:val="24"/>
          <w:szCs w:val="24"/>
        </w:rPr>
        <w:t>magna cum laude</w:t>
      </w:r>
      <w:r w:rsidR="00C660C1" w:rsidRPr="008C4C93">
        <w:rPr>
          <w:rFonts w:ascii="Times New Roman" w:hAnsi="Times New Roman" w:cs="Times New Roman"/>
          <w:sz w:val="24"/>
          <w:szCs w:val="24"/>
        </w:rPr>
        <w:t xml:space="preserve"> </w:t>
      </w:r>
      <w:r w:rsidR="00B10DBA" w:rsidRPr="008C4C93">
        <w:rPr>
          <w:rFonts w:ascii="Times New Roman" w:hAnsi="Times New Roman" w:cs="Times New Roman"/>
          <w:sz w:val="24"/>
          <w:szCs w:val="24"/>
        </w:rPr>
        <w:t>graduate of</w:t>
      </w:r>
      <w:r w:rsidR="00C660C1" w:rsidRPr="008C4C93">
        <w:rPr>
          <w:rFonts w:ascii="Times New Roman" w:hAnsi="Times New Roman" w:cs="Times New Roman"/>
          <w:sz w:val="24"/>
          <w:szCs w:val="24"/>
        </w:rPr>
        <w:t xml:space="preserve"> Duquesne University </w:t>
      </w:r>
      <w:r w:rsidR="00502CB1">
        <w:rPr>
          <w:rFonts w:ascii="Times New Roman" w:hAnsi="Times New Roman" w:cs="Times New Roman"/>
          <w:sz w:val="24"/>
          <w:szCs w:val="24"/>
        </w:rPr>
        <w:t xml:space="preserve">honors program </w:t>
      </w:r>
      <w:r w:rsidR="00C660C1" w:rsidRPr="008C4C93">
        <w:rPr>
          <w:rFonts w:ascii="Times New Roman" w:hAnsi="Times New Roman" w:cs="Times New Roman"/>
          <w:sz w:val="24"/>
          <w:szCs w:val="24"/>
        </w:rPr>
        <w:t xml:space="preserve">and </w:t>
      </w:r>
      <w:r w:rsidR="00B10DBA" w:rsidRPr="008C4C93">
        <w:rPr>
          <w:rFonts w:ascii="Times New Roman" w:hAnsi="Times New Roman" w:cs="Times New Roman"/>
          <w:sz w:val="24"/>
          <w:szCs w:val="24"/>
        </w:rPr>
        <w:t xml:space="preserve">a 1994 </w:t>
      </w:r>
      <w:r w:rsidR="00C660C1" w:rsidRPr="008C4C93">
        <w:rPr>
          <w:rFonts w:ascii="Times New Roman" w:hAnsi="Times New Roman" w:cs="Times New Roman"/>
          <w:i/>
          <w:sz w:val="24"/>
          <w:szCs w:val="24"/>
        </w:rPr>
        <w:t>cum laude</w:t>
      </w:r>
      <w:r w:rsidR="00C660C1" w:rsidRPr="008C4C93">
        <w:rPr>
          <w:rFonts w:ascii="Times New Roman" w:hAnsi="Times New Roman" w:cs="Times New Roman"/>
          <w:sz w:val="24"/>
          <w:szCs w:val="24"/>
        </w:rPr>
        <w:t xml:space="preserve"> </w:t>
      </w:r>
      <w:r w:rsidR="00B10DBA" w:rsidRPr="008C4C93">
        <w:rPr>
          <w:rFonts w:ascii="Times New Roman" w:hAnsi="Times New Roman" w:cs="Times New Roman"/>
          <w:sz w:val="24"/>
          <w:szCs w:val="24"/>
        </w:rPr>
        <w:t>graduate of the Univ</w:t>
      </w:r>
      <w:r w:rsidR="00A346E6" w:rsidRPr="008C4C93">
        <w:rPr>
          <w:rFonts w:ascii="Times New Roman" w:hAnsi="Times New Roman" w:cs="Times New Roman"/>
          <w:sz w:val="24"/>
          <w:szCs w:val="24"/>
        </w:rPr>
        <w:t xml:space="preserve">ersity of Pittsburgh </w:t>
      </w:r>
      <w:r w:rsidR="00C660C1" w:rsidRPr="008C4C93">
        <w:rPr>
          <w:rFonts w:ascii="Times New Roman" w:hAnsi="Times New Roman" w:cs="Times New Roman"/>
          <w:sz w:val="24"/>
          <w:szCs w:val="24"/>
        </w:rPr>
        <w:t xml:space="preserve">School of Law where she was Managing Editor of the University’s </w:t>
      </w:r>
      <w:r w:rsidR="00C660C1" w:rsidRPr="008C4C93">
        <w:rPr>
          <w:rFonts w:ascii="Times New Roman" w:hAnsi="Times New Roman" w:cs="Times New Roman"/>
          <w:i/>
          <w:sz w:val="24"/>
          <w:szCs w:val="24"/>
        </w:rPr>
        <w:t>Journal of Law and Commerce</w:t>
      </w:r>
      <w:r w:rsidR="00A346E6" w:rsidRPr="008C4C93">
        <w:rPr>
          <w:rFonts w:ascii="Times New Roman" w:hAnsi="Times New Roman" w:cs="Times New Roman"/>
          <w:sz w:val="24"/>
          <w:szCs w:val="24"/>
        </w:rPr>
        <w:t xml:space="preserve">.  </w:t>
      </w:r>
      <w:r>
        <w:rPr>
          <w:rFonts w:ascii="Times New Roman" w:hAnsi="Times New Roman" w:cs="Times New Roman"/>
          <w:sz w:val="24"/>
          <w:szCs w:val="24"/>
        </w:rPr>
        <w:t>Sharon</w:t>
      </w:r>
      <w:r w:rsidR="00C660C1" w:rsidRPr="008C4C93">
        <w:rPr>
          <w:rFonts w:ascii="Times New Roman" w:hAnsi="Times New Roman" w:cs="Times New Roman"/>
          <w:sz w:val="24"/>
          <w:szCs w:val="24"/>
        </w:rPr>
        <w:t xml:space="preserve"> is a Member of the Real Property Section of the Allegheny County Bar Association</w:t>
      </w:r>
      <w:r w:rsidR="00A679CF">
        <w:rPr>
          <w:rFonts w:ascii="Times New Roman" w:hAnsi="Times New Roman" w:cs="Times New Roman"/>
          <w:sz w:val="24"/>
          <w:szCs w:val="24"/>
        </w:rPr>
        <w:t xml:space="preserve"> and</w:t>
      </w:r>
      <w:r w:rsidR="00554BA7" w:rsidRPr="008C4C93">
        <w:rPr>
          <w:rFonts w:ascii="Times New Roman" w:hAnsi="Times New Roman" w:cs="Times New Roman"/>
          <w:sz w:val="24"/>
          <w:szCs w:val="24"/>
        </w:rPr>
        <w:t xml:space="preserve"> </w:t>
      </w:r>
      <w:r w:rsidR="00B10DBA" w:rsidRPr="008C4C93">
        <w:rPr>
          <w:rFonts w:ascii="Times New Roman" w:hAnsi="Times New Roman" w:cs="Times New Roman"/>
          <w:sz w:val="24"/>
          <w:szCs w:val="24"/>
        </w:rPr>
        <w:t>is an</w:t>
      </w:r>
      <w:r w:rsidR="00C660C1" w:rsidRPr="008C4C93">
        <w:rPr>
          <w:rFonts w:ascii="Times New Roman" w:hAnsi="Times New Roman" w:cs="Times New Roman"/>
          <w:sz w:val="24"/>
          <w:szCs w:val="24"/>
        </w:rPr>
        <w:t xml:space="preserve"> active member of the Institute for Professi</w:t>
      </w:r>
      <w:r w:rsidR="00554BA7" w:rsidRPr="008C4C93">
        <w:rPr>
          <w:rFonts w:ascii="Times New Roman" w:hAnsi="Times New Roman" w:cs="Times New Roman"/>
          <w:sz w:val="24"/>
          <w:szCs w:val="24"/>
        </w:rPr>
        <w:t>onals in Taxation</w:t>
      </w:r>
      <w:r w:rsidR="00516858" w:rsidRPr="008C4C93">
        <w:rPr>
          <w:rFonts w:ascii="Times New Roman" w:hAnsi="Times New Roman" w:cs="Times New Roman"/>
          <w:sz w:val="24"/>
          <w:szCs w:val="24"/>
        </w:rPr>
        <w:t xml:space="preserve">.  </w:t>
      </w:r>
      <w:r>
        <w:rPr>
          <w:rFonts w:ascii="Times New Roman" w:hAnsi="Times New Roman" w:cs="Times New Roman"/>
          <w:sz w:val="24"/>
          <w:szCs w:val="24"/>
        </w:rPr>
        <w:t>Sharon</w:t>
      </w:r>
      <w:r w:rsidR="00B13D08" w:rsidRPr="008C4C93">
        <w:rPr>
          <w:rFonts w:ascii="Times New Roman" w:hAnsi="Times New Roman" w:cs="Times New Roman"/>
          <w:sz w:val="24"/>
          <w:szCs w:val="24"/>
        </w:rPr>
        <w:t xml:space="preserve"> is also active in Commercial Real Estate Women (“CREW”) </w:t>
      </w:r>
      <w:r w:rsidR="00E71E0F" w:rsidRPr="008C4C93">
        <w:rPr>
          <w:rFonts w:ascii="Times New Roman" w:hAnsi="Times New Roman" w:cs="Times New Roman"/>
          <w:sz w:val="24"/>
          <w:szCs w:val="24"/>
        </w:rPr>
        <w:t xml:space="preserve">Pittsburgh, is the Chapter’s Foundation Champion and is a member of that organization’s </w:t>
      </w:r>
      <w:r w:rsidR="008C4C93">
        <w:rPr>
          <w:rFonts w:ascii="Times New Roman" w:hAnsi="Times New Roman" w:cs="Times New Roman"/>
          <w:sz w:val="24"/>
          <w:szCs w:val="24"/>
        </w:rPr>
        <w:t>Membership</w:t>
      </w:r>
      <w:r w:rsidR="00E71E0F" w:rsidRPr="008C4C93">
        <w:rPr>
          <w:rFonts w:ascii="Times New Roman" w:hAnsi="Times New Roman" w:cs="Times New Roman"/>
          <w:sz w:val="24"/>
          <w:szCs w:val="24"/>
        </w:rPr>
        <w:t xml:space="preserve"> Committee.</w:t>
      </w:r>
      <w:r w:rsidR="008E2159" w:rsidRPr="008C4C93">
        <w:rPr>
          <w:rFonts w:ascii="Times New Roman" w:hAnsi="Times New Roman" w:cs="Times New Roman"/>
          <w:sz w:val="24"/>
          <w:szCs w:val="24"/>
        </w:rPr>
        <w:t xml:space="preserve"> </w:t>
      </w:r>
      <w:r w:rsidR="00603434" w:rsidRPr="008C4C93">
        <w:rPr>
          <w:rFonts w:ascii="Times New Roman" w:hAnsi="Times New Roman" w:cs="Times New Roman"/>
          <w:sz w:val="24"/>
          <w:szCs w:val="24"/>
        </w:rPr>
        <w:t xml:space="preserve">She is </w:t>
      </w:r>
      <w:r w:rsidR="00B10DBA" w:rsidRPr="008C4C93">
        <w:rPr>
          <w:rFonts w:ascii="Times New Roman" w:hAnsi="Times New Roman" w:cs="Times New Roman"/>
          <w:sz w:val="24"/>
          <w:szCs w:val="24"/>
        </w:rPr>
        <w:t xml:space="preserve">past Chair </w:t>
      </w:r>
      <w:r w:rsidR="00C660C1" w:rsidRPr="008C4C93">
        <w:rPr>
          <w:rFonts w:ascii="Times New Roman" w:hAnsi="Times New Roman" w:cs="Times New Roman"/>
          <w:sz w:val="24"/>
          <w:szCs w:val="24"/>
        </w:rPr>
        <w:t>of the Board of Trustees of Holy Family Learning</w:t>
      </w:r>
      <w:r w:rsidR="00B10DBA" w:rsidRPr="008C4C93">
        <w:rPr>
          <w:rFonts w:ascii="Times New Roman" w:hAnsi="Times New Roman" w:cs="Times New Roman"/>
          <w:sz w:val="24"/>
          <w:szCs w:val="24"/>
        </w:rPr>
        <w:t xml:space="preserve"> and past Director of the Board of The Midwife Center, Pittsburgh, PA.</w:t>
      </w:r>
      <w:r w:rsidR="00603434" w:rsidRPr="008C4C93">
        <w:rPr>
          <w:rFonts w:ascii="Times New Roman" w:hAnsi="Times New Roman" w:cs="Times New Roman"/>
          <w:sz w:val="24"/>
          <w:szCs w:val="24"/>
        </w:rPr>
        <w:t xml:space="preserve"> </w:t>
      </w:r>
    </w:p>
    <w:sectPr w:rsidR="006D601F" w:rsidRPr="008C4C93" w:rsidSect="00772FCD">
      <w:pgSz w:w="12240" w:h="15840" w:code="1"/>
      <w:pgMar w:top="144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1F2"/>
    <w:multiLevelType w:val="multilevel"/>
    <w:tmpl w:val="04090027"/>
    <w:styleLink w:val="SharonsBriefStyle"/>
    <w:lvl w:ilvl="0">
      <w:start w:val="1"/>
      <w:numFmt w:val="upperRoman"/>
      <w:lvlText w:val="%1."/>
      <w:lvlJc w:val="left"/>
      <w:pPr>
        <w:ind w:left="0" w:firstLine="0"/>
      </w:pPr>
      <w:rPr>
        <w:rFonts w:ascii="Times New Roman" w:hAnsi="Times New Roman"/>
        <w:b/>
        <w:sz w:val="24"/>
        <w:u w:val="single"/>
      </w:rPr>
    </w:lvl>
    <w:lvl w:ilvl="1">
      <w:start w:val="1"/>
      <w:numFmt w:val="upperLetter"/>
      <w:lvlText w:val="%2."/>
      <w:lvlJc w:val="left"/>
      <w:pPr>
        <w:ind w:left="720" w:firstLine="0"/>
      </w:pPr>
      <w:rPr>
        <w:rFonts w:ascii="Times New Roman" w:hAnsi="Times New Roman"/>
        <w:b/>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E7B7DFF"/>
    <w:multiLevelType w:val="hybridMultilevel"/>
    <w:tmpl w:val="F524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0714F8"/>
    <w:rsid w:val="000E0A55"/>
    <w:rsid w:val="001038E1"/>
    <w:rsid w:val="0014623F"/>
    <w:rsid w:val="001855C8"/>
    <w:rsid w:val="001B7804"/>
    <w:rsid w:val="00230368"/>
    <w:rsid w:val="00233126"/>
    <w:rsid w:val="002504B9"/>
    <w:rsid w:val="00270535"/>
    <w:rsid w:val="00284369"/>
    <w:rsid w:val="002966CB"/>
    <w:rsid w:val="00344CF8"/>
    <w:rsid w:val="003511E1"/>
    <w:rsid w:val="003D3FBC"/>
    <w:rsid w:val="00447E4A"/>
    <w:rsid w:val="0045744B"/>
    <w:rsid w:val="0047433B"/>
    <w:rsid w:val="00495633"/>
    <w:rsid w:val="004A62B0"/>
    <w:rsid w:val="004B2C7D"/>
    <w:rsid w:val="004D06B7"/>
    <w:rsid w:val="00500B02"/>
    <w:rsid w:val="00502CB1"/>
    <w:rsid w:val="00516858"/>
    <w:rsid w:val="00516923"/>
    <w:rsid w:val="00554BA7"/>
    <w:rsid w:val="00592790"/>
    <w:rsid w:val="005B6119"/>
    <w:rsid w:val="005D4965"/>
    <w:rsid w:val="005F4C0D"/>
    <w:rsid w:val="00603434"/>
    <w:rsid w:val="00631D44"/>
    <w:rsid w:val="00680674"/>
    <w:rsid w:val="006C17D6"/>
    <w:rsid w:val="006D601F"/>
    <w:rsid w:val="00772FCD"/>
    <w:rsid w:val="007B09BE"/>
    <w:rsid w:val="007E0ECD"/>
    <w:rsid w:val="007E774A"/>
    <w:rsid w:val="008256C5"/>
    <w:rsid w:val="00855BB3"/>
    <w:rsid w:val="008C4C93"/>
    <w:rsid w:val="008E2159"/>
    <w:rsid w:val="00930BCB"/>
    <w:rsid w:val="00990C89"/>
    <w:rsid w:val="009D502D"/>
    <w:rsid w:val="00A00178"/>
    <w:rsid w:val="00A01D11"/>
    <w:rsid w:val="00A346E6"/>
    <w:rsid w:val="00A37E11"/>
    <w:rsid w:val="00A679CF"/>
    <w:rsid w:val="00AB2C0F"/>
    <w:rsid w:val="00AB4296"/>
    <w:rsid w:val="00AC0456"/>
    <w:rsid w:val="00B033E3"/>
    <w:rsid w:val="00B10DBA"/>
    <w:rsid w:val="00B13D08"/>
    <w:rsid w:val="00B7148B"/>
    <w:rsid w:val="00BC78E6"/>
    <w:rsid w:val="00BD5541"/>
    <w:rsid w:val="00C3255A"/>
    <w:rsid w:val="00C41A87"/>
    <w:rsid w:val="00C53F60"/>
    <w:rsid w:val="00C660C1"/>
    <w:rsid w:val="00C71881"/>
    <w:rsid w:val="00CD58EC"/>
    <w:rsid w:val="00D37587"/>
    <w:rsid w:val="00D80889"/>
    <w:rsid w:val="00D93C56"/>
    <w:rsid w:val="00DD2236"/>
    <w:rsid w:val="00E06601"/>
    <w:rsid w:val="00E21079"/>
    <w:rsid w:val="00E3305F"/>
    <w:rsid w:val="00E71E0F"/>
    <w:rsid w:val="00E95D7B"/>
    <w:rsid w:val="00E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42E"/>
  <w15:docId w15:val="{1EA69319-B127-4F41-8B04-9AA413BC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1"/>
  </w:style>
  <w:style w:type="paragraph" w:styleId="Heading1">
    <w:name w:val="heading 1"/>
    <w:basedOn w:val="Normal"/>
    <w:link w:val="Heading1Char"/>
    <w:uiPriority w:val="9"/>
    <w:qFormat/>
    <w:rsid w:val="005F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haronsBriefStyle">
    <w:name w:val="Sharon's Brief Style"/>
    <w:uiPriority w:val="99"/>
    <w:rsid w:val="00930BCB"/>
    <w:pPr>
      <w:numPr>
        <w:numId w:val="1"/>
      </w:numPr>
    </w:pPr>
  </w:style>
  <w:style w:type="character" w:styleId="Hyperlink">
    <w:name w:val="Hyperlink"/>
    <w:basedOn w:val="DefaultParagraphFont"/>
    <w:uiPriority w:val="99"/>
    <w:unhideWhenUsed/>
    <w:rsid w:val="00C660C1"/>
    <w:rPr>
      <w:color w:val="0000FF"/>
      <w:u w:val="single"/>
    </w:rPr>
  </w:style>
  <w:style w:type="paragraph" w:styleId="BalloonText">
    <w:name w:val="Balloon Text"/>
    <w:basedOn w:val="Normal"/>
    <w:link w:val="BalloonTextChar"/>
    <w:uiPriority w:val="99"/>
    <w:semiHidden/>
    <w:unhideWhenUsed/>
    <w:rsid w:val="00E9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7B"/>
    <w:rPr>
      <w:rFonts w:ascii="Tahoma" w:hAnsi="Tahoma" w:cs="Tahoma"/>
      <w:sz w:val="16"/>
      <w:szCs w:val="16"/>
    </w:rPr>
  </w:style>
  <w:style w:type="paragraph" w:styleId="ListParagraph">
    <w:name w:val="List Paragraph"/>
    <w:basedOn w:val="Normal"/>
    <w:uiPriority w:val="34"/>
    <w:qFormat/>
    <w:rsid w:val="00772FCD"/>
    <w:pPr>
      <w:ind w:left="720"/>
      <w:contextualSpacing/>
    </w:pPr>
  </w:style>
  <w:style w:type="character" w:customStyle="1" w:styleId="Heading1Char">
    <w:name w:val="Heading 1 Char"/>
    <w:basedOn w:val="DefaultParagraphFont"/>
    <w:link w:val="Heading1"/>
    <w:uiPriority w:val="9"/>
    <w:rsid w:val="005F4C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8001">
      <w:bodyDiv w:val="1"/>
      <w:marLeft w:val="0"/>
      <w:marRight w:val="0"/>
      <w:marTop w:val="0"/>
      <w:marBottom w:val="0"/>
      <w:divBdr>
        <w:top w:val="none" w:sz="0" w:space="0" w:color="auto"/>
        <w:left w:val="none" w:sz="0" w:space="0" w:color="auto"/>
        <w:bottom w:val="none" w:sz="0" w:space="0" w:color="auto"/>
        <w:right w:val="none" w:sz="0" w:space="0" w:color="auto"/>
      </w:divBdr>
    </w:div>
    <w:div w:id="14966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ipaolo@siegelt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3DB1-C525-40C9-B9E9-EA6B4D7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F. DiPaolo</cp:lastModifiedBy>
  <cp:revision>7</cp:revision>
  <cp:lastPrinted>2021-09-14T20:13:00Z</cp:lastPrinted>
  <dcterms:created xsi:type="dcterms:W3CDTF">2021-09-14T18:37:00Z</dcterms:created>
  <dcterms:modified xsi:type="dcterms:W3CDTF">2021-09-14T20:16:00Z</dcterms:modified>
</cp:coreProperties>
</file>